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E7" w:rsidRPr="00FF7024" w:rsidRDefault="003E5794" w:rsidP="00CF4CE7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31"/>
          <w:szCs w:val="31"/>
        </w:rPr>
      </w:pPr>
      <w:r w:rsidRPr="003E5794">
        <w:rPr>
          <w:rFonts w:ascii="Times New Roman" w:hAnsi="Times New Roman" w:cs="Times New Roman"/>
          <w:b/>
          <w:sz w:val="31"/>
          <w:szCs w:val="31"/>
        </w:rPr>
        <w:t xml:space="preserve">Сопоставительные параметры </w:t>
      </w:r>
    </w:p>
    <w:p w:rsidR="00370840" w:rsidRPr="00FF7024" w:rsidRDefault="003E5794" w:rsidP="00CF4CE7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31"/>
          <w:szCs w:val="31"/>
        </w:rPr>
      </w:pPr>
      <w:r w:rsidRPr="003E5794">
        <w:rPr>
          <w:rFonts w:ascii="Times New Roman" w:hAnsi="Times New Roman" w:cs="Times New Roman"/>
          <w:b/>
          <w:sz w:val="31"/>
          <w:szCs w:val="31"/>
        </w:rPr>
        <w:t>бюджетов городов Красноярского края</w:t>
      </w:r>
      <w:r w:rsidR="00260ECC" w:rsidRPr="00260ECC">
        <w:rPr>
          <w:rFonts w:ascii="Times New Roman" w:hAnsi="Times New Roman" w:cs="Times New Roman"/>
          <w:b/>
          <w:sz w:val="31"/>
          <w:szCs w:val="31"/>
        </w:rPr>
        <w:t xml:space="preserve"> </w:t>
      </w:r>
      <w:r w:rsidR="00260ECC">
        <w:rPr>
          <w:rFonts w:ascii="Times New Roman" w:hAnsi="Times New Roman" w:cs="Times New Roman"/>
          <w:b/>
          <w:sz w:val="31"/>
          <w:szCs w:val="31"/>
        </w:rPr>
        <w:t xml:space="preserve">на </w:t>
      </w:r>
      <w:r w:rsidR="00260ECC" w:rsidRPr="00260ECC">
        <w:rPr>
          <w:rFonts w:ascii="Times New Roman" w:hAnsi="Times New Roman" w:cs="Times New Roman"/>
          <w:b/>
          <w:sz w:val="31"/>
          <w:szCs w:val="31"/>
        </w:rPr>
        <w:t>201</w:t>
      </w:r>
      <w:r w:rsidR="00A56506">
        <w:rPr>
          <w:rFonts w:ascii="Times New Roman" w:hAnsi="Times New Roman" w:cs="Times New Roman"/>
          <w:b/>
          <w:sz w:val="31"/>
          <w:szCs w:val="31"/>
        </w:rPr>
        <w:t>9</w:t>
      </w:r>
      <w:r w:rsidR="00260ECC">
        <w:rPr>
          <w:rFonts w:ascii="Times New Roman" w:hAnsi="Times New Roman" w:cs="Times New Roman"/>
          <w:b/>
          <w:sz w:val="31"/>
          <w:szCs w:val="31"/>
        </w:rPr>
        <w:t xml:space="preserve"> год</w:t>
      </w:r>
      <w:r w:rsidR="00450C3F">
        <w:rPr>
          <w:rFonts w:ascii="Times New Roman" w:hAnsi="Times New Roman" w:cs="Times New Roman"/>
          <w:b/>
          <w:sz w:val="31"/>
          <w:szCs w:val="31"/>
        </w:rPr>
        <w:t>, млн. руб.</w:t>
      </w:r>
    </w:p>
    <w:p w:rsidR="00CF4CE7" w:rsidRPr="00FF7024" w:rsidRDefault="00CF4CE7" w:rsidP="00CF4CE7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31"/>
          <w:szCs w:val="31"/>
        </w:rPr>
      </w:pPr>
    </w:p>
    <w:p w:rsidR="003E5794" w:rsidRDefault="003E5794" w:rsidP="003E5794">
      <w:pPr>
        <w:ind w:left="-709"/>
        <w:jc w:val="center"/>
        <w:rPr>
          <w:rFonts w:ascii="Times New Roman" w:hAnsi="Times New Roman" w:cs="Times New Roman"/>
          <w:b/>
          <w:sz w:val="31"/>
          <w:szCs w:val="31"/>
          <w:lang w:val="en-US"/>
        </w:rPr>
      </w:pPr>
      <w:r>
        <w:rPr>
          <w:rFonts w:ascii="Times New Roman" w:hAnsi="Times New Roman" w:cs="Times New Roman"/>
          <w:b/>
          <w:noProof/>
          <w:sz w:val="31"/>
          <w:szCs w:val="31"/>
          <w:lang w:eastAsia="ru-RU"/>
        </w:rPr>
        <w:drawing>
          <wp:inline distT="0" distB="0" distL="0" distR="0">
            <wp:extent cx="6116246" cy="6018028"/>
            <wp:effectExtent l="19050" t="0" r="17854" b="177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F4CE7" w:rsidRDefault="00CF4CE7" w:rsidP="003E5794">
      <w:pPr>
        <w:ind w:left="-709"/>
        <w:jc w:val="center"/>
        <w:rPr>
          <w:rFonts w:ascii="Times New Roman" w:hAnsi="Times New Roman" w:cs="Times New Roman"/>
          <w:b/>
          <w:sz w:val="31"/>
          <w:szCs w:val="31"/>
          <w:lang w:val="en-US"/>
        </w:rPr>
      </w:pPr>
    </w:p>
    <w:p w:rsidR="00CF4CE7" w:rsidRPr="00CF4CE7" w:rsidRDefault="00CF4CE7" w:rsidP="003E5794">
      <w:pPr>
        <w:ind w:left="-709"/>
        <w:jc w:val="center"/>
        <w:rPr>
          <w:rFonts w:ascii="Times New Roman" w:hAnsi="Times New Roman" w:cs="Times New Roman"/>
          <w:b/>
          <w:sz w:val="31"/>
          <w:szCs w:val="31"/>
          <w:lang w:val="en-US"/>
        </w:rPr>
      </w:pPr>
    </w:p>
    <w:sectPr w:rsidR="00CF4CE7" w:rsidRPr="00CF4CE7" w:rsidSect="003E57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5794"/>
    <w:rsid w:val="000F76C1"/>
    <w:rsid w:val="00114E61"/>
    <w:rsid w:val="0026026A"/>
    <w:rsid w:val="00260ECC"/>
    <w:rsid w:val="00327802"/>
    <w:rsid w:val="00331539"/>
    <w:rsid w:val="00370840"/>
    <w:rsid w:val="003E5794"/>
    <w:rsid w:val="00450C3F"/>
    <w:rsid w:val="004829D2"/>
    <w:rsid w:val="00494DDF"/>
    <w:rsid w:val="004B2D82"/>
    <w:rsid w:val="00631F8F"/>
    <w:rsid w:val="007D7023"/>
    <w:rsid w:val="009146BE"/>
    <w:rsid w:val="00A56506"/>
    <w:rsid w:val="00AF020B"/>
    <w:rsid w:val="00CF4CE7"/>
    <w:rsid w:val="00D32349"/>
    <w:rsid w:val="00DD5E4E"/>
    <w:rsid w:val="00FF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7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</c:v>
                </c:pt>
              </c:strCache>
            </c:strRef>
          </c:tx>
          <c:dLbls>
            <c:dLbl>
              <c:idx val="0"/>
              <c:layout>
                <c:manualLayout>
                  <c:x val="4.1601664066562676E-3"/>
                  <c:y val="-4.938271604938283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5.1851851851851982E-2"/>
                </c:manualLayout>
              </c:layout>
              <c:showVal val="1"/>
            </c:dLbl>
            <c:dLbl>
              <c:idx val="2"/>
              <c:layout>
                <c:manualLayout>
                  <c:x val="1.9852046500418723E-3"/>
                  <c:y val="9.8764911030656682E-3"/>
                </c:manualLayout>
              </c:layout>
              <c:showVal val="1"/>
            </c:dLbl>
            <c:dLbl>
              <c:idx val="3"/>
              <c:layout>
                <c:manualLayout>
                  <c:x val="-1.4560582423296928E-2"/>
                  <c:y val="-3.9506172839506214E-2"/>
                </c:manualLayout>
              </c:layout>
              <c:showVal val="1"/>
            </c:dLbl>
            <c:dLbl>
              <c:idx val="4"/>
              <c:layout>
                <c:manualLayout>
                  <c:x val="2.0746058938767378E-2"/>
                  <c:y val="9.0739026139459358E-3"/>
                </c:manualLayout>
              </c:layout>
              <c:showVal val="1"/>
            </c:dLbl>
            <c:dLbl>
              <c:idx val="5"/>
              <c:layout>
                <c:manualLayout>
                  <c:x val="-2.0800832033281355E-3"/>
                  <c:y val="-4.1975308641975254E-2"/>
                </c:manualLayout>
              </c:layout>
              <c:showVal val="1"/>
            </c:dLbl>
            <c:dLbl>
              <c:idx val="6"/>
              <c:layout>
                <c:manualLayout>
                  <c:x val="-4.3681747269890769E-2"/>
                  <c:y val="0"/>
                </c:manualLayout>
              </c:layout>
              <c:showVal val="1"/>
            </c:dLbl>
            <c:dLbl>
              <c:idx val="7"/>
              <c:layout>
                <c:manualLayout>
                  <c:x val="0"/>
                  <c:y val="-3.2098765432098796E-2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Ачинск</c:v>
                </c:pt>
                <c:pt idx="1">
                  <c:v>Канск</c:v>
                </c:pt>
                <c:pt idx="2">
                  <c:v>Минусинск</c:v>
                </c:pt>
                <c:pt idx="3">
                  <c:v>Железногорск</c:v>
                </c:pt>
                <c:pt idx="4">
                  <c:v>Дивногорск</c:v>
                </c:pt>
                <c:pt idx="5">
                  <c:v>Назарово</c:v>
                </c:pt>
              </c:strCache>
            </c:strRef>
          </c:cat>
          <c:val>
            <c:numRef>
              <c:f>Лист1!$B$2:$B$7</c:f>
              <c:numCache>
                <c:formatCode>Основной</c:formatCode>
                <c:ptCount val="6"/>
                <c:pt idx="0">
                  <c:v>2564.1</c:v>
                </c:pt>
                <c:pt idx="1">
                  <c:v>2000.22</c:v>
                </c:pt>
                <c:pt idx="2">
                  <c:v>1791.1</c:v>
                </c:pt>
                <c:pt idx="3">
                  <c:v>3285.7</c:v>
                </c:pt>
                <c:pt idx="4">
                  <c:v>834.2</c:v>
                </c:pt>
                <c:pt idx="5">
                  <c:v>1118.7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Расходы</c:v>
                </c:pt>
              </c:strCache>
            </c:strRef>
          </c:tx>
          <c:dLbls>
            <c:dLbl>
              <c:idx val="0"/>
              <c:layout>
                <c:manualLayout>
                  <c:x val="2.07643708248492E-2"/>
                  <c:y val="4.6427168501043857E-2"/>
                </c:manualLayout>
              </c:layout>
              <c:showVal val="1"/>
            </c:dLbl>
            <c:dLbl>
              <c:idx val="1"/>
              <c:layout>
                <c:manualLayout>
                  <c:x val="1.038218541242456E-2"/>
                  <c:y val="4.4316842660087327E-2"/>
                </c:manualLayout>
              </c:layout>
              <c:showVal val="1"/>
            </c:dLbl>
            <c:dLbl>
              <c:idx val="2"/>
              <c:layout>
                <c:manualLayout>
                  <c:x val="1.6640665626625094E-2"/>
                  <c:y val="-9.8765432098765673E-3"/>
                </c:manualLayout>
              </c:layout>
              <c:showVal val="1"/>
            </c:dLbl>
            <c:dLbl>
              <c:idx val="3"/>
              <c:layout>
                <c:manualLayout>
                  <c:x val="-8.3057483299396537E-3"/>
                  <c:y val="5.9089123546783119E-2"/>
                </c:manualLayout>
              </c:layout>
              <c:showVal val="1"/>
            </c:dLbl>
            <c:dLbl>
              <c:idx val="4"/>
              <c:layout>
                <c:manualLayout>
                  <c:x val="4.7841913676547082E-2"/>
                  <c:y val="-1.9753086419753107E-2"/>
                </c:manualLayout>
              </c:layout>
              <c:showVal val="1"/>
            </c:dLbl>
            <c:dLbl>
              <c:idx val="5"/>
              <c:layout>
                <c:manualLayout>
                  <c:x val="1.4535059577394368E-2"/>
                  <c:y val="4.8537494342000442E-2"/>
                </c:manualLayout>
              </c:layout>
              <c:showVal val="1"/>
            </c:dLbl>
            <c:dLbl>
              <c:idx val="7"/>
              <c:layout>
                <c:manualLayout>
                  <c:x val="5.6162246489859569E-2"/>
                  <c:y val="-1.4814814814814907E-2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Ачинск</c:v>
                </c:pt>
                <c:pt idx="1">
                  <c:v>Канск</c:v>
                </c:pt>
                <c:pt idx="2">
                  <c:v>Минусинск</c:v>
                </c:pt>
                <c:pt idx="3">
                  <c:v>Железногорск</c:v>
                </c:pt>
                <c:pt idx="4">
                  <c:v>Дивногорск</c:v>
                </c:pt>
                <c:pt idx="5">
                  <c:v>Назарово</c:v>
                </c:pt>
              </c:strCache>
            </c:strRef>
          </c:cat>
          <c:val>
            <c:numRef>
              <c:f>Лист1!$C$2:$C$7</c:f>
              <c:numCache>
                <c:formatCode>Основной</c:formatCode>
                <c:ptCount val="6"/>
                <c:pt idx="0">
                  <c:v>2620.9</c:v>
                </c:pt>
                <c:pt idx="1">
                  <c:v>2000.22</c:v>
                </c:pt>
                <c:pt idx="2">
                  <c:v>1799.1</c:v>
                </c:pt>
                <c:pt idx="3">
                  <c:v>3392.7</c:v>
                </c:pt>
                <c:pt idx="4">
                  <c:v>815.3</c:v>
                </c:pt>
                <c:pt idx="5">
                  <c:v>1063.7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Ачинск</c:v>
                </c:pt>
                <c:pt idx="1">
                  <c:v>Канск</c:v>
                </c:pt>
                <c:pt idx="2">
                  <c:v>Минусинск</c:v>
                </c:pt>
                <c:pt idx="3">
                  <c:v>Железногорск</c:v>
                </c:pt>
                <c:pt idx="4">
                  <c:v>Дивногорск</c:v>
                </c:pt>
                <c:pt idx="5">
                  <c:v>Назарово</c:v>
                </c:pt>
              </c:strCache>
            </c:strRef>
          </c:cat>
          <c:val>
            <c:numRef>
              <c:f>Лист1!$D$2:$D$7</c:f>
              <c:numCache>
                <c:formatCode>Основной</c:formatCode>
                <c:ptCount val="6"/>
                <c:pt idx="0">
                  <c:v>-56.8</c:v>
                </c:pt>
                <c:pt idx="1">
                  <c:v>0</c:v>
                </c:pt>
                <c:pt idx="2">
                  <c:v>-8</c:v>
                </c:pt>
                <c:pt idx="3">
                  <c:v>-107</c:v>
                </c:pt>
                <c:pt idx="4">
                  <c:v>18.899999999999999</c:v>
                </c:pt>
                <c:pt idx="5">
                  <c:v>55</c:v>
                </c:pt>
              </c:numCache>
            </c:numRef>
          </c:val>
        </c:ser>
        <c:shape val="box"/>
        <c:axId val="101244288"/>
        <c:axId val="101361152"/>
        <c:axId val="0"/>
      </c:bar3DChart>
      <c:catAx>
        <c:axId val="101244288"/>
        <c:scaling>
          <c:orientation val="minMax"/>
        </c:scaling>
        <c:axPos val="l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1361152"/>
        <c:crosses val="autoZero"/>
        <c:auto val="1"/>
        <c:lblAlgn val="ctr"/>
        <c:lblOffset val="100"/>
      </c:catAx>
      <c:valAx>
        <c:axId val="101361152"/>
        <c:scaling>
          <c:orientation val="minMax"/>
        </c:scaling>
        <c:axPos val="b"/>
        <c:majorGridlines/>
        <c:numFmt formatCode="Основной" sourceLinked="1"/>
        <c:tickLblPos val="nextTo"/>
        <c:crossAx val="101244288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Shmakova</cp:lastModifiedBy>
  <cp:revision>10</cp:revision>
  <dcterms:created xsi:type="dcterms:W3CDTF">2017-02-08T02:48:00Z</dcterms:created>
  <dcterms:modified xsi:type="dcterms:W3CDTF">2019-03-19T03:22:00Z</dcterms:modified>
</cp:coreProperties>
</file>